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 </w:t>
      </w:r>
      <w:r>
        <w:rPr/>
        <w:t>Sacco Transactions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97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540"/>
        <w:gridCol w:w="4942"/>
        <w:gridCol w:w="2611"/>
        <w:gridCol w:w="1044"/>
        <w:gridCol w:w="838"/>
      </w:tblGrid>
      <w:tr>
        <w:trPr/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transaction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Effect on books of accounts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DR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Cr</w:t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1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 xml:space="preserve">New member, there is an amount the member must remit monthly, </w:t>
            </w:r>
            <w:r>
              <w:rPr/>
              <w:t>that is auto generated every calender month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2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A member applies for a loan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3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bookmarkStart w:id="0" w:name="__DdeLink__74_165449697"/>
            <w:r>
              <w:rPr/>
              <w:t xml:space="preserve">If approved </w:t>
            </w:r>
            <w:bookmarkEnd w:id="0"/>
            <w:r>
              <w:rPr/>
              <w:t>Interest is calculated and posted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4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Repayments are computed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5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Member pays loan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6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Accured Penalty is deducted first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7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Accured interest is second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8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Then accured  repayments last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9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 xml:space="preserve">Loan must have  gurrantor/s , who must put some of his money as collatteral </w:t>
            </w:r>
            <w:r>
              <w:rPr/>
              <w:t>foor fully gurantee the amount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10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Member makes contribution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11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 xml:space="preserve">Upon receipt we check for any active loans, post receipt 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12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Repeat 6,7,8 whatever remains is posted as contributions paid against what s actually expected to be paid, for cumilated period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13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Lump sum can be made and add on total amount for next month steps 6,7,8 to be repeated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 xml:space="preserve">14 </w:t>
            </w:r>
          </w:p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Sacco can jointly make an investment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  <w:vAlign w:val="bottom"/>
          </w:tcPr>
          <w:p>
            <w:pPr>
              <w:pStyle w:val="TableContents"/>
              <w:jc w:val="right"/>
              <w:rPr/>
            </w:pPr>
            <w:r>
              <w:rPr/>
              <w:t>15</w:t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 xml:space="preserve"> </w:t>
            </w:r>
            <w:r>
              <w:rPr/>
              <w:t>Expected  monthly</w:t>
            </w:r>
            <w:r>
              <w:rPr/>
              <w:t xml:space="preserve"> </w:t>
            </w:r>
            <w:r>
              <w:rPr/>
              <w:t>Loans reayments, monthly contributions are generated every calender month as in 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4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04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Lohit Devanagari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Lucida Sans Unicode" w:cs="Lohit Devanagari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Lucida Sans Unicode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46</TotalTime>
  <Application>LibreOffice/5.0.6.2$Linux_X86_64 LibreOffice_project/00$Build-2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2016-12-19T10:07:59Z</dcterms:created>
  <dc:language>en-GB</dc:language>
  <dcterms:modified xsi:type="dcterms:W3CDTF">2016-12-19T11:55:59Z</dcterms:modified>
  <cp:revision>7</cp:revision>
</cp:coreProperties>
</file>